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E3A8A"/>
          <w:sz w:val="36"/>
        </w:rPr>
        <w:t>CONTRATO ALIMENTARIO</w:t>
      </w:r>
    </w:p>
    <w:p>
      <w:pPr>
        <w:jc w:val="center"/>
      </w:pPr>
      <w:r>
        <w:rPr>
          <w:i/>
          <w:sz w:val="20"/>
        </w:rPr>
        <w:t>Modelo orientativo con el contenido mínimo del artículo 9 de la Ley 12/2013, de 2 de agosto, de medidas para mejorar el funcionamiento de la cadena alimentaria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r/>
            <w:r>
              <w:rPr>
                <w:b/>
              </w:rPr>
              <w:t xml:space="preserve">AVISO: modelo orientativo, revise con su asesor. </w:t>
            </w:r>
            <w:r>
              <w:t>Este documento es una plantilla de estructura y no constituye asesoramiento jurídico. Las cláusulas deben adaptarse a cada operación, al producto, a la normativa autonómica y sectorial y a los contratos tipo homologados que puedan existir. Dokuflex no se responsabiliza del uso que se haga de este modelo. El texto en cursiva es ayuda para rellenar y debe eliminarse en la versión final.</w:t>
            </w:r>
          </w:p>
        </w:tc>
      </w:tr>
    </w:tbl>
    <w:p/>
    <w:p>
      <w:r>
        <w:rPr>
          <w:i/>
          <w:color w:val="64748B"/>
          <w:sz w:val="19"/>
        </w:rPr>
        <w:t>Cómo usar este modelo: cada cláusula corresponde a una letra del artículo 9.1 de la Ley 12/2013. No incluir alguna de ellas es infracción leve (art. 23.1.a) y omitir el precio, grave (art. 23.2.c). El contrato debe formalizarse por escrito antes del inicio de las prestaciones (art. 8) y, si el vendedor es productor primario o agrupación, el comprador debe inscribirlo en el Registro de Contratos Alimentarios de AICA antes de la entrega (art. 11 bis y RD 1028/2022). Conserve el contrato y sus anexos durante cuatro años (art. 11).</w:t>
      </w:r>
    </w:p>
    <w:p>
      <w:pPr>
        <w:pStyle w:val="Heading1"/>
      </w:pPr>
      <w:r>
        <w:rPr>
          <w:color w:val="1E3A8A"/>
        </w:rPr>
        <w:t>REUNIDOS</w:t>
      </w:r>
    </w:p>
    <w:p>
      <w:r>
        <w:rPr>
          <w:b/>
        </w:rPr>
        <w:t xml:space="preserve">En </w:t>
      </w:r>
      <w:r>
        <w:t>__________________________________________________</w:t>
      </w:r>
    </w:p>
    <w:p>
      <w:r>
        <w:rPr>
          <w:b/>
        </w:rPr>
        <w:t xml:space="preserve">Fecha: </w:t>
      </w:r>
      <w:r>
        <w:t>__________________________________________________</w:t>
      </w:r>
    </w:p>
    <w:p>
      <w:r>
        <w:t>De una parte, como COMPRADOR:</w:t>
      </w:r>
    </w:p>
    <w:p>
      <w:r>
        <w:rPr>
          <w:b/>
        </w:rPr>
        <w:t xml:space="preserve">Razón social / nombre: </w:t>
      </w:r>
      <w:r>
        <w:t>__________________________________________________</w:t>
      </w:r>
    </w:p>
    <w:p>
      <w:r>
        <w:rPr>
          <w:b/>
        </w:rPr>
        <w:t xml:space="preserve">NIF: </w:t>
      </w:r>
      <w:r>
        <w:t>__________________________________________________</w:t>
      </w:r>
    </w:p>
    <w:p>
      <w:r>
        <w:rPr>
          <w:b/>
        </w:rPr>
        <w:t xml:space="preserve">Domicilio: </w:t>
      </w:r>
      <w:r>
        <w:t>__________________________________________________</w:t>
      </w:r>
    </w:p>
    <w:p>
      <w:r>
        <w:rPr>
          <w:b/>
        </w:rPr>
        <w:t xml:space="preserve">Representante y cargo: </w:t>
      </w:r>
      <w:r>
        <w:t>__________________________________________________</w:t>
      </w:r>
    </w:p>
    <w:p>
      <w:r>
        <w:rPr>
          <w:b/>
        </w:rPr>
        <w:t xml:space="preserve">Inscripción en registros sectoriales (si procede): </w:t>
      </w:r>
      <w:r>
        <w:t>__________________________________________________</w:t>
      </w:r>
    </w:p>
    <w:p>
      <w:r>
        <w:t>De otra parte, como VENDEDOR / PRODUCTOR:</w:t>
      </w:r>
    </w:p>
    <w:p>
      <w:r>
        <w:rPr>
          <w:b/>
        </w:rPr>
        <w:t xml:space="preserve">Razón social / nombre: </w:t>
      </w:r>
      <w:r>
        <w:t>__________________________________________________</w:t>
      </w:r>
    </w:p>
    <w:p>
      <w:r>
        <w:rPr>
          <w:b/>
        </w:rPr>
        <w:t xml:space="preserve">NIF: </w:t>
      </w:r>
      <w:r>
        <w:t>__________________________________________________</w:t>
      </w:r>
    </w:p>
    <w:p>
      <w:r>
        <w:rPr>
          <w:b/>
        </w:rPr>
        <w:t xml:space="preserve">Domicilio: </w:t>
      </w:r>
      <w:r>
        <w:t>__________________________________________________</w:t>
      </w:r>
    </w:p>
    <w:p>
      <w:r>
        <w:rPr>
          <w:b/>
        </w:rPr>
        <w:t xml:space="preserve">Representante y cargo: </w:t>
      </w:r>
      <w:r>
        <w:t>__________________________________________________</w:t>
      </w:r>
    </w:p>
    <w:p>
      <w:r>
        <w:rPr>
          <w:b/>
        </w:rPr>
        <w:t xml:space="preserve">Condición (productor primario / agrupación / cooperativa / otro operador): </w:t>
      </w:r>
      <w:r>
        <w:t>__________________________________________________</w:t>
      </w:r>
    </w:p>
    <w:p>
      <w:r>
        <w:rPr>
          <w:i/>
          <w:color w:val="64748B"/>
          <w:sz w:val="19"/>
        </w:rPr>
        <w:t>Cláusula a) Identificación de las partes. Indique si el vendedor es productor primario, cooperativa o agrupación de productores: determina la obligación del comprador de inscribir el contrato en AICA y la aplicación de la cláusula de coste efectivo de producción.</w:t>
      </w:r>
    </w:p>
    <w:p>
      <w:pPr>
        <w:pStyle w:val="Heading1"/>
      </w:pPr>
      <w:r>
        <w:rPr>
          <w:color w:val="1E3A8A"/>
        </w:rPr>
        <w:t>EXPONEN</w:t>
      </w:r>
    </w:p>
    <w:p>
      <w:r>
        <w:t>I. Que ambas partes son operadores de la cadena alimentaria en el sentido del artículo 5 de la Ley 12/2013 y tienen capacidad legal para contratar.</w:t>
      </w:r>
    </w:p>
    <w:p>
      <w:r>
        <w:t>II. Que es su voluntad formalizar por escrito el presente contrato alimentario con arreglo a las siguientes</w:t>
      </w:r>
    </w:p>
    <w:p>
      <w:pPr>
        <w:pStyle w:val="Heading1"/>
      </w:pPr>
      <w:r>
        <w:rPr>
          <w:color w:val="1E3A8A"/>
        </w:rPr>
        <w:t>CLÁUSULAS</w:t>
      </w:r>
    </w:p>
    <w:p>
      <w:pPr>
        <w:pStyle w:val="Heading2"/>
      </w:pPr>
      <w:r>
        <w:rPr>
          <w:color w:val="1E3A8A"/>
        </w:rPr>
        <w:t>Primera. Objeto</w:t>
      </w:r>
    </w:p>
    <w:p>
      <w:r>
        <w:t>El VENDEDOR se obliga a entregar al COMPRADOR, y este a adquirir, los siguientes productos agrícolas o alimentarios:</w:t>
      </w:r>
    </w:p>
    <w:p>
      <w:r>
        <w:rPr>
          <w:b/>
        </w:rPr>
        <w:t xml:space="preserve">Producto y categoría: </w:t>
      </w:r>
      <w:r>
        <w:t>__________________________________________________</w:t>
      </w:r>
    </w:p>
    <w:p>
      <w:r>
        <w:rPr>
          <w:b/>
        </w:rPr>
        <w:t xml:space="preserve">Variedad / referencia / calibre: </w:t>
      </w:r>
      <w:r>
        <w:t>__________________________________________________</w:t>
      </w:r>
    </w:p>
    <w:p>
      <w:r>
        <w:rPr>
          <w:b/>
        </w:rPr>
        <w:t xml:space="preserve">Cantidad y unidad de medida: </w:t>
      </w:r>
      <w:r>
        <w:t>__________________________________________________</w:t>
      </w:r>
    </w:p>
    <w:p>
      <w:r>
        <w:rPr>
          <w:b/>
        </w:rPr>
        <w:t xml:space="preserve">Calidad, especificaciones y certificaciones exigidas: </w:t>
      </w:r>
      <w:r>
        <w:t>__________________________________________________</w:t>
      </w:r>
    </w:p>
    <w:p>
      <w:r>
        <w:rPr>
          <w:b/>
        </w:rPr>
        <w:t xml:space="preserve">Carácter perecedero (sí / no): </w:t>
      </w:r>
      <w:r>
        <w:t>__________________________________________________</w:t>
      </w:r>
    </w:p>
    <w:p>
      <w:r>
        <w:rPr>
          <w:i/>
          <w:color w:val="64748B"/>
          <w:sz w:val="19"/>
        </w:rPr>
        <w:t>Cláusula b) Objeto del contrato, con indicación de las categorías y referencias contratadas. Indique si el producto es perecedero (art. 5: puede dejar de ser apto para la venta en los 30 días siguientes a la recolección) porque determina el plazo máximo de pago.</w:t>
      </w:r>
    </w:p>
    <w:p>
      <w:pPr>
        <w:pStyle w:val="Heading2"/>
      </w:pPr>
      <w:r>
        <w:rPr>
          <w:color w:val="1E3A8A"/>
        </w:rPr>
        <w:t>Segunda. Precio</w:t>
      </w:r>
    </w:p>
    <w:p>
      <w:r>
        <w:t>El precio de los productos objeto del contrato será (marque la opción que proceda):</w:t>
      </w:r>
    </w:p>
    <w:p>
      <w:r>
        <w:t>☐ Precio FIJO de ______ € por ______ (unidad), impuestos excluidos.</w:t>
      </w:r>
    </w:p>
    <w:p>
      <w:r>
        <w:t>☐ Precio VARIABLE, determinado con arreglo a la siguiente fórmula y factores objetivos, verificables, no manipulables y expresamente pactados: ____________________________________________</w:t>
      </w:r>
    </w:p>
    <w:p>
      <w:r>
        <w:t>Las partes hacen constar expresamente que el precio pactado es superior al coste efectivo de producción del VENDEDOR, de acuerdo con el artículo 9.1.c) de la Ley 12/2013. Coste efectivo de producción de referencia declarado: ______ € por ______.</w:t>
      </w:r>
    </w:p>
    <w:p>
      <w:r>
        <w:rPr>
          <w:b/>
        </w:rPr>
        <w:t xml:space="preserve">Descuentos, bonificaciones y pagos adicionales pactados: </w:t>
      </w:r>
      <w:r>
        <w:t>__________________________________________________</w:t>
      </w:r>
    </w:p>
    <w:p>
      <w:r>
        <w:rPr>
          <w:i/>
          <w:color w:val="64748B"/>
          <w:sz w:val="19"/>
        </w:rPr>
        <w:t>Cláusula c) Precio del contrato, con expresa indicación de todos los pagos, incluidos los descuentos aplicables. Debe ser fijo o variable según factores objetivos, verificables, no manipulables y expresamente establecidos en el contrato (índices públicos, cotizaciones de lonja, calidad entregada…). Desde la Ley 16/2021, el precio pactado con un productor primario debe ser superior a su coste efectivo de producción; la cláusula que lo incumpla es nula (art. 9.3) y pagar por debajo de coste es infracción grave (art. 23.2.f). No se admite la referencia al precio de un competidor como único factor.</w:t>
      </w:r>
    </w:p>
    <w:p>
      <w:pPr>
        <w:pStyle w:val="Heading2"/>
      </w:pPr>
      <w:r>
        <w:rPr>
          <w:color w:val="1E3A8A"/>
        </w:rPr>
        <w:t>Tercera. Condiciones de pago</w:t>
      </w:r>
    </w:p>
    <w:p>
      <w:r>
        <w:rPr>
          <w:b/>
        </w:rPr>
        <w:t xml:space="preserve">Plazo de pago (días desde la entrega y recepción): </w:t>
      </w:r>
      <w:r>
        <w:t>__________________________________________________</w:t>
      </w:r>
    </w:p>
    <w:p>
      <w:r>
        <w:rPr>
          <w:b/>
        </w:rPr>
        <w:t xml:space="preserve">Forma y medio de pago: </w:t>
      </w:r>
      <w:r>
        <w:t>__________________________________________________</w:t>
      </w:r>
    </w:p>
    <w:p>
      <w:r>
        <w:rPr>
          <w:b/>
        </w:rPr>
        <w:t xml:space="preserve">Documento que acredita la fecha de entrega y recepción: </w:t>
      </w:r>
      <w:r>
        <w:t>__________________________________________________</w:t>
      </w:r>
    </w:p>
    <w:p>
      <w:r>
        <w:rPr>
          <w:i/>
          <w:color w:val="64748B"/>
          <w:sz w:val="19"/>
        </w:rPr>
        <w:t>Cláusula d) Condiciones de pago. Deben respetar los plazos máximos de la disposición adicional primera de la Ley 15/2010 (modificación de la Ley 3/2004): 30 días para productos frescos y perecederos y 60 días para el resto de productos de alimentación, contados desde la entrega y recepción, que debe documentarse con su fecha. Incumplirlos es infracción grave (art. 23.2.g).</w:t>
      </w:r>
    </w:p>
    <w:p>
      <w:pPr>
        <w:pStyle w:val="Heading2"/>
      </w:pPr>
      <w:r>
        <w:rPr>
          <w:color w:val="1E3A8A"/>
        </w:rPr>
        <w:t>Cuarta. Condiciones de entrega y puesta a disposición</w:t>
      </w:r>
    </w:p>
    <w:p>
      <w:r>
        <w:rPr>
          <w:b/>
        </w:rPr>
        <w:t xml:space="preserve">Lugar de entrega: </w:t>
      </w:r>
      <w:r>
        <w:t>__________________________________________________</w:t>
      </w:r>
    </w:p>
    <w:p>
      <w:r>
        <w:rPr>
          <w:b/>
        </w:rPr>
        <w:t xml:space="preserve">Calendario o programa de entregas: </w:t>
      </w:r>
      <w:r>
        <w:t>__________________________________________________</w:t>
      </w:r>
    </w:p>
    <w:p>
      <w:r>
        <w:rPr>
          <w:b/>
        </w:rPr>
        <w:t xml:space="preserve">Transporte, carga y descarga a cargo de: </w:t>
      </w:r>
      <w:r>
        <w:t>__________________________________________________</w:t>
      </w:r>
    </w:p>
    <w:p>
      <w:r>
        <w:rPr>
          <w:b/>
        </w:rPr>
        <w:t xml:space="preserve">Envases, embalajes y paletización: </w:t>
      </w:r>
      <w:r>
        <w:t>__________________________________________________</w:t>
      </w:r>
    </w:p>
    <w:p>
      <w:r>
        <w:rPr>
          <w:b/>
        </w:rPr>
        <w:t xml:space="preserve">Control de calidad en recepción y plazo para rechazar la mercancía: </w:t>
      </w:r>
      <w:r>
        <w:t>__________________________________________________</w:t>
      </w:r>
    </w:p>
    <w:p>
      <w:r>
        <w:rPr>
          <w:i/>
          <w:color w:val="64748B"/>
          <w:sz w:val="19"/>
        </w:rPr>
        <w:t>Cláusula e) Condiciones de entrega y puesta a disposición de los productos. Precise quién asume el transporte y en qué momento se transmite el riesgo. Las devoluciones de producto no vendido o los cargos no pactados son prácticas prohibidas (art. 12 y siguientes).</w:t>
      </w:r>
    </w:p>
    <w:p>
      <w:pPr>
        <w:pStyle w:val="Heading2"/>
      </w:pPr>
      <w:r>
        <w:rPr>
          <w:color w:val="1E3A8A"/>
        </w:rPr>
        <w:t>Quinta. Derechos y obligaciones de las partes</w:t>
      </w:r>
    </w:p>
    <w:p>
      <w:r>
        <w:t>Obligaciones del VENDEDOR: ____________________________________________</w:t>
      </w:r>
    </w:p>
    <w:p>
      <w:r>
        <w:t>Obligaciones del COMPRADOR: ____________________________________________</w:t>
      </w:r>
    </w:p>
    <w:p>
      <w:r>
        <w:rPr>
          <w:i/>
          <w:color w:val="64748B"/>
          <w:sz w:val="19"/>
        </w:rPr>
        <w:t>Cláusula f) Derechos y obligaciones de las partes. Incluya trazabilidad, cumplimiento de la normativa sanitaria y de etiquetado, seguros y responsabilidades. No cabe exigir pagos adicionales sobre el precio pactado salvo los supuestos del art. 12 ter.</w:t>
      </w:r>
    </w:p>
    <w:p>
      <w:pPr>
        <w:pStyle w:val="Heading2"/>
      </w:pPr>
      <w:r>
        <w:rPr>
          <w:color w:val="1E3A8A"/>
        </w:rPr>
        <w:t>Sexta. Información que deben suministrarse las partes</w:t>
      </w:r>
    </w:p>
    <w:p>
      <w:r>
        <w:t>Las partes se comprometen a intercambiar la siguiente información y en los plazos que se indican: ____________________________________________</w:t>
      </w:r>
    </w:p>
    <w:p>
      <w:r>
        <w:rPr>
          <w:i/>
          <w:color w:val="64748B"/>
          <w:sz w:val="19"/>
        </w:rPr>
        <w:t>Cláusula g) Información que deben suministrarse las partes para el cumplimiento del contrato (previsiones de cosecha, calidades, resultados de controles, programas de entrega…), respetando la confidencialidad del art. 13.</w:t>
      </w:r>
    </w:p>
    <w:p>
      <w:pPr>
        <w:pStyle w:val="Heading2"/>
      </w:pPr>
      <w:r>
        <w:rPr>
          <w:color w:val="1E3A8A"/>
        </w:rPr>
        <w:t>Séptima. Duración, renovación y modificación</w:t>
      </w:r>
    </w:p>
    <w:p>
      <w:r>
        <w:rPr>
          <w:b/>
        </w:rPr>
        <w:t xml:space="preserve">Fecha de entrada en vigor: </w:t>
      </w:r>
      <w:r>
        <w:t>__________________________________________________</w:t>
      </w:r>
    </w:p>
    <w:p>
      <w:r>
        <w:rPr>
          <w:b/>
        </w:rPr>
        <w:t xml:space="preserve">Fecha de finalización / campaña: </w:t>
      </w:r>
      <w:r>
        <w:t>__________________________________________________</w:t>
      </w:r>
    </w:p>
    <w:p>
      <w:r>
        <w:rPr>
          <w:b/>
        </w:rPr>
        <w:t xml:space="preserve">Condiciones de renovación (tácita / expresa, preaviso): </w:t>
      </w:r>
      <w:r>
        <w:t>__________________________________________________</w:t>
      </w:r>
    </w:p>
    <w:p>
      <w:r>
        <w:t>Cualquier modificación de las condiciones pactadas, en particular del precio, el objeto, las condiciones de pago o de entrega, requerirá acuerdo expreso de ambas partes formalizado por escrito mediante anexo al presente contrato, firmado por ambas y, cuando proceda, inscrito en el Registro de Contratos Alimentarios.</w:t>
      </w:r>
    </w:p>
    <w:p>
      <w:r>
        <w:t>Renegociación: las partes podrán solicitar la renegociación del precio cuando ____________________________________________ (p. ej. variación de los costes de producción o de los índices de referencia pactados por encima de ____ %).</w:t>
      </w:r>
    </w:p>
    <w:p>
      <w:r>
        <w:rPr>
          <w:i/>
          <w:color w:val="64748B"/>
          <w:sz w:val="19"/>
        </w:rPr>
        <w:t>Cláusula h) Duración del contrato, con indicación de la fecha de entrada en vigor, así como las condiciones de renovación y modificación. Modificar unilateralmente el precio, el objeto o las condiciones de pago o entrega es infracción grave (art. 23.2.d); cualquier otra modificación no pactada, leve (art. 23.1.b). Cada adenda debe firmarse y, si el vendedor es productor primario, inscribirse.</w:t>
      </w:r>
    </w:p>
    <w:p>
      <w:pPr>
        <w:pStyle w:val="Heading2"/>
      </w:pPr>
      <w:r>
        <w:rPr>
          <w:color w:val="1E3A8A"/>
        </w:rPr>
        <w:t>Octava. Causas, formalización y efectos de la extinción</w:t>
      </w:r>
    </w:p>
    <w:p>
      <w:r>
        <w:t>El contrato se extinguirá por: a) cumplimiento del plazo o de la campaña; b) mutuo acuerdo por escrito; c) incumplimiento grave de las obligaciones de cualquiera de las partes, previo requerimiento escrito con un plazo de ____ días para subsanar; d) ____________________________________________.</w:t>
      </w:r>
    </w:p>
    <w:p>
      <w:r>
        <w:t>Efectos de la extinción: ____________________________________________ (liquidación de entregas pendientes, pagos devengados, devolución de envases…).</w:t>
      </w:r>
    </w:p>
    <w:p>
      <w:r>
        <w:rPr>
          <w:i/>
          <w:color w:val="64748B"/>
          <w:sz w:val="19"/>
        </w:rPr>
        <w:t>Cláusula i) Causas, formalización y efectos de la extinción del contrato. Prevea el procedimiento (comunicación escrita, preaviso) y las consecuencias económicas.</w:t>
      </w:r>
    </w:p>
    <w:p>
      <w:pPr>
        <w:pStyle w:val="Heading2"/>
      </w:pPr>
      <w:r>
        <w:rPr>
          <w:color w:val="1E3A8A"/>
        </w:rPr>
        <w:t>Novena. Conciliación y resolución de conflictos</w:t>
      </w:r>
    </w:p>
    <w:p>
      <w:r>
        <w:t>Para cualquier controversia derivada del presente contrato las partes se someten a: ☐ mediación / conciliación ante ______________________; ☐ arbitraje de ______________________; ☐ los juzgados y tribunales de ______________________.</w:t>
      </w:r>
    </w:p>
    <w:p>
      <w:r>
        <w:rPr>
          <w:i/>
          <w:color w:val="64748B"/>
          <w:sz w:val="19"/>
        </w:rPr>
        <w:t>Cláusula j) Conciliación y resolución de conflictos. Puede pactarse la mediación o el arbitraje previos a la vía judicial; el Código de Buenas Prácticas Mercantiles en la Contratación Alimentaria prevé mecanismos propios de resolución.</w:t>
      </w:r>
    </w:p>
    <w:p>
      <w:pPr>
        <w:pStyle w:val="Heading2"/>
      </w:pPr>
      <w:r>
        <w:rPr>
          <w:color w:val="1E3A8A"/>
        </w:rPr>
        <w:t>Décima. Fuerza mayor</w:t>
      </w:r>
    </w:p>
    <w:p>
      <w:r>
        <w:t>No se considerará incumplimiento la imposibilidad de cumplir las obligaciones por causa de fuerza mayor, entendiendo por tal ____________________________________________ (fenómenos meteorológicos adversos, plagas, decisiones administrativas…). La parte afectada lo comunicará por escrito en el plazo de ____ días.</w:t>
      </w:r>
    </w:p>
    <w:p>
      <w:r>
        <w:rPr>
          <w:i/>
          <w:color w:val="64748B"/>
          <w:sz w:val="19"/>
        </w:rPr>
        <w:t>Cláusula k) Excepciones por causa de fuerza mayor. Delimite qué acontecimientos se consideran fuerza mayor y cómo se acreditan, especialmente en productos agrícolas sujetos a riesgos climáticos.</w:t>
      </w:r>
    </w:p>
    <w:p>
      <w:pPr>
        <w:pStyle w:val="Heading2"/>
      </w:pPr>
      <w:r>
        <w:rPr>
          <w:color w:val="1E3A8A"/>
        </w:rPr>
        <w:t>Undécima. Registro de Contratos Alimentarios y conservación</w:t>
      </w:r>
    </w:p>
    <w:p>
      <w:r>
        <w:t>☐ El VENDEDOR es productor primario o agrupación de productores primarios: el COMPRADOR se obliga a inscribir el presente contrato y sus modificaciones en el Registro de Contratos Alimentarios de AICA con carácter previo a la entrega de los productos.</w:t>
      </w:r>
    </w:p>
    <w:p>
      <w:r>
        <w:t>Ambas partes conservarán el contrato, sus anexos y la correspondencia relacionada durante un plazo mínimo de cuatro años desde su finalización.</w:t>
      </w:r>
    </w:p>
    <w:p>
      <w:r>
        <w:rPr>
          <w:b/>
        </w:rPr>
        <w:t xml:space="preserve">Número de inscripción en el Registro (a cumplimentar tras la inscripción): </w:t>
      </w:r>
      <w:r>
        <w:t>__________________________________________________</w:t>
      </w:r>
    </w:p>
    <w:p>
      <w:r>
        <w:rPr>
          <w:i/>
          <w:color w:val="64748B"/>
          <w:sz w:val="19"/>
        </w:rPr>
        <w:t>Art. 11 bis Ley 12/2013 y Real Decreto 1028/2022: obligación de inscripción electrónica por el comprador antes de la entrega cuando el vendedor sea productor primario o agrupación. Art. 11: conservación durante cuatro años. No inscribir el contrato es infracción leve (en 2025 fue el motivo del 51 % de las infracciones de AICA).</w:t>
      </w:r>
    </w:p>
    <w:p>
      <w:pPr>
        <w:pStyle w:val="Heading2"/>
      </w:pPr>
      <w:r>
        <w:rPr>
          <w:color w:val="1E3A8A"/>
        </w:rPr>
        <w:t>Duodécima. Protección de datos</w:t>
      </w:r>
    </w:p>
    <w:p>
      <w:r>
        <w:t>Los datos personales de los firmantes se tratarán por cada parte con la finalidad de gestionar la relación contractual y cumplir las obligaciones legales, conforme al Reglamento (UE) 2016/679 y a la Ley Orgánica 3/2018. Los interesados pueden ejercer sus derechos ante cada responsable en las direcciones indicadas.</w:t>
      </w:r>
    </w:p>
    <w:p>
      <w:pPr>
        <w:pStyle w:val="Heading1"/>
      </w:pPr>
      <w:r>
        <w:rPr>
          <w:color w:val="1E3A8A"/>
        </w:rPr>
        <w:t>FIRMAS</w:t>
      </w:r>
    </w:p>
    <w:p>
      <w:r>
        <w:t>Y en prueba de conformidad, las partes firman el presente contrato por duplicado en el lugar y fecha indicados.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t>EL COMPRADOR</w:t>
              <w:br/>
              <w:br/>
              <w:br/>
              <w:br/>
              <w:t>Fdo.: ______________________</w:t>
            </w:r>
          </w:p>
        </w:tc>
        <w:tc>
          <w:tcPr>
            <w:tcW w:type="dxa" w:w="4703"/>
          </w:tcPr>
          <w:p>
            <w:r>
              <w:t>EL VENDEDOR / PRODUCTOR</w:t>
              <w:br/>
              <w:br/>
              <w:br/>
              <w:br/>
              <w:t>Fdo.: ______________________</w:t>
            </w:r>
          </w:p>
        </w:tc>
      </w:tr>
      <w:tr>
        <w:tc>
          <w:tcPr>
            <w:tcW w:type="dxa" w:w="4703"/>
          </w:tcPr>
          <w:p>
            <w:r>
              <w:t>Fecha de firma: ____ / ____ / ________</w:t>
            </w:r>
          </w:p>
        </w:tc>
        <w:tc>
          <w:tcPr>
            <w:tcW w:type="dxa" w:w="4703"/>
          </w:tcPr>
          <w:p>
            <w:r>
              <w:t>Fecha de firma: ____ / ____ / ________</w:t>
            </w:r>
          </w:p>
        </w:tc>
      </w:tr>
    </w:tbl>
    <w:p>
      <w:r>
        <w:rPr>
          <w:i/>
          <w:color w:val="64748B"/>
          <w:sz w:val="19"/>
        </w:rPr>
        <w:t>La fecha de firma debe ser anterior a la primera entrega. Si se firma electrónicamente, conserve la evidencia de firma junto al contrato.</w:t>
      </w:r>
    </w:p>
    <w:p>
      <w:pPr>
        <w:pStyle w:val="Heading1"/>
      </w:pPr>
      <w:r>
        <w:rPr>
          <w:color w:val="1E3A8A"/>
        </w:rPr>
        <w:t>ANEXO I. Modelo de adenda de modificación</w:t>
      </w:r>
    </w:p>
    <w:p>
      <w:r>
        <w:rPr>
          <w:i/>
          <w:color w:val="64748B"/>
          <w:sz w:val="19"/>
        </w:rPr>
        <w:t>Use una adenda por cada modificación de precio, volumen, calendario o condiciones. La adenda se firma por ambas partes y, si el vendedor es productor primario, se inscribe en AICA.</w:t>
      </w:r>
    </w:p>
    <w:p>
      <w:r>
        <w:rPr>
          <w:b/>
        </w:rPr>
        <w:t xml:space="preserve">Contrato que se modifica (fecha y nº de registro): </w:t>
      </w:r>
      <w:r>
        <w:t>__________________________________________________</w:t>
      </w:r>
    </w:p>
    <w:p>
      <w:r>
        <w:rPr>
          <w:b/>
        </w:rPr>
        <w:t xml:space="preserve">Cláusula que se modifica: </w:t>
      </w:r>
      <w:r>
        <w:t>__________________________________________________</w:t>
      </w:r>
    </w:p>
    <w:p>
      <w:r>
        <w:rPr>
          <w:b/>
        </w:rPr>
        <w:t xml:space="preserve">Redacción anterior: </w:t>
      </w:r>
      <w:r>
        <w:t>__________________________________________________</w:t>
      </w:r>
    </w:p>
    <w:p>
      <w:r>
        <w:rPr>
          <w:b/>
        </w:rPr>
        <w:t xml:space="preserve">Nueva redacción: </w:t>
      </w:r>
      <w:r>
        <w:t>__________________________________________________</w:t>
      </w:r>
    </w:p>
    <w:p>
      <w:r>
        <w:rPr>
          <w:b/>
        </w:rPr>
        <w:t xml:space="preserve">Fecha de efectos: </w:t>
      </w:r>
      <w:r>
        <w:t>__________________________________________________</w:t>
      </w:r>
    </w:p>
    <w:p>
      <w:r>
        <w:t>Firmas del COMPRADOR y del VENDEDOR: ______________________ / ______________________</w:t>
      </w:r>
    </w:p>
    <w:p/>
    <w:p>
      <w:r>
        <w:rPr>
          <w:i/>
          <w:color w:val="64748B"/>
          <w:sz w:val="19"/>
        </w:rPr>
        <w:t>Plantilla gratuita de Dokuflex (www.dokuflex.com/recursos/plantillas-cumplimiento.html). Modelo orientativo: no sustituye el asesoramiento de su asesor legal ni la normativa vigente. Versión 2026-10. Referencias: Ley 12/2013, de 2 de agosto (texto consolidado), arts. 2, 5, 8, 9, 11, 11 bis, 12 ter, 23 y 24; Ley 16/2021, de 14 de diciembre; Real Decreto 1028/2022, de 20 de diciembre (Registro de Contratos Alimentarios); Ley 3/2004 y Ley 15/2010 (plazos de pago). Si lo prefiere con los campos obligatorios, firma del productor y custodia a 4 años sin perseguir a nadie: www.dokuflex.com/soluciones/contratos-alimentarios-aica.html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contrato alimentario (art. 9 Ley 12/2013) — plantilla orientativa</dc:title>
  <dc:subject/>
  <dc:creator>Dokuflex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